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F7" w:rsidRPr="00BF680E" w:rsidRDefault="00790BF7" w:rsidP="00790BF7">
      <w:pPr>
        <w:spacing w:line="240" w:lineRule="auto"/>
        <w:ind w:right="-143"/>
        <w:rPr>
          <w:sz w:val="28"/>
          <w:szCs w:val="28"/>
        </w:rPr>
      </w:pPr>
      <w:r w:rsidRPr="00BF680E">
        <w:rPr>
          <w:sz w:val="28"/>
          <w:szCs w:val="28"/>
        </w:rPr>
        <w:t xml:space="preserve">As visitors to the Meadow Room learn, the building, which dates from 1898, was owned by the Stevens sisters, Susannah, Emma Jane and Catherine. There had been another sister, Frances, but she died in 1878, 10 years before the Meadow Room was built. The longest living was Emma Jane, who was 94 when she died in 1953, and it is Emma Jane whom we have to thank for donating the Meadow Room and surrounding land to the village of Cobham in her will. </w:t>
      </w:r>
    </w:p>
    <w:p w:rsidR="00790BF7" w:rsidRPr="00BF680E" w:rsidRDefault="00790BF7" w:rsidP="00790BF7">
      <w:r w:rsidRPr="00790BF7">
        <w:rPr>
          <w:noProof/>
          <w:sz w:val="28"/>
          <w:szCs w:val="28"/>
          <w:lang w:eastAsia="en-GB"/>
        </w:rPr>
        <w:drawing>
          <wp:anchor distT="0" distB="0" distL="114300" distR="114300" simplePos="0" relativeHeight="251660288" behindDoc="0" locked="0" layoutInCell="1" allowOverlap="1">
            <wp:simplePos x="0" y="0"/>
            <wp:positionH relativeFrom="column">
              <wp:posOffset>487680</wp:posOffset>
            </wp:positionH>
            <wp:positionV relativeFrom="paragraph">
              <wp:posOffset>1028065</wp:posOffset>
            </wp:positionV>
            <wp:extent cx="5185410" cy="4229100"/>
            <wp:effectExtent l="19050" t="0" r="0" b="0"/>
            <wp:wrapTopAndBottom/>
            <wp:docPr id="1" name="Picture 0" descr="The Parsonage - Cob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arsonage - Cobham.JPG"/>
                    <pic:cNvPicPr/>
                  </pic:nvPicPr>
                  <pic:blipFill>
                    <a:blip r:embed="rId5" cstate="print"/>
                    <a:stretch>
                      <a:fillRect/>
                    </a:stretch>
                  </pic:blipFill>
                  <pic:spPr>
                    <a:xfrm>
                      <a:off x="0" y="0"/>
                      <a:ext cx="5185410" cy="4229100"/>
                    </a:xfrm>
                    <a:prstGeom prst="rect">
                      <a:avLst/>
                    </a:prstGeom>
                  </pic:spPr>
                </pic:pic>
              </a:graphicData>
            </a:graphic>
          </wp:anchor>
        </w:drawing>
      </w:r>
      <w:r w:rsidRPr="00790BF7">
        <w:rPr>
          <w:sz w:val="28"/>
          <w:szCs w:val="28"/>
        </w:rPr>
        <w:t>Visitors also learn that the sisters, none of whom married, lived for most of their lives in a house known as The Parsonage but, sadly, they will not be able to find this house as</w:t>
      </w:r>
      <w:bookmarkStart w:id="0" w:name="_GoBack"/>
      <w:bookmarkEnd w:id="0"/>
      <w:r w:rsidRPr="00790BF7">
        <w:rPr>
          <w:sz w:val="28"/>
          <w:szCs w:val="28"/>
        </w:rPr>
        <w:t xml:space="preserve"> it was demolished in the 1950s, after the death of Emma Jane. The only hint as to where it stood is a sign with the words “The Old Parsonage</w:t>
      </w:r>
      <w:r w:rsidRPr="00BF680E">
        <w:t xml:space="preserve">”. </w:t>
      </w:r>
    </w:p>
    <w:p w:rsidR="00790BF7" w:rsidRPr="00BF680E" w:rsidRDefault="00790BF7" w:rsidP="00790BF7">
      <w:pPr>
        <w:rPr>
          <w:sz w:val="28"/>
          <w:szCs w:val="28"/>
        </w:rPr>
      </w:pPr>
    </w:p>
    <w:p w:rsidR="00790BF7" w:rsidRPr="00BF680E" w:rsidRDefault="00790BF7" w:rsidP="00790BF7">
      <w:pPr>
        <w:rPr>
          <w:sz w:val="28"/>
          <w:szCs w:val="28"/>
        </w:rPr>
      </w:pPr>
      <w:r w:rsidRPr="00BF680E">
        <w:rPr>
          <w:sz w:val="28"/>
          <w:szCs w:val="28"/>
        </w:rPr>
        <w:t xml:space="preserve">An idea of the fine house that once stood on the spot can be gained from the above photograph, taken some time in the 1880s, when it was the home of Thomas Wells (1796-1888), a wealthy farmer and the great-uncle of the sisters. </w:t>
      </w:r>
    </w:p>
    <w:p w:rsidR="008D0A7F" w:rsidRDefault="00790BF7" w:rsidP="00790BF7">
      <w:pPr>
        <w:rPr>
          <w:sz w:val="28"/>
          <w:szCs w:val="28"/>
        </w:rPr>
      </w:pPr>
      <w:r w:rsidRPr="00BF680E">
        <w:rPr>
          <w:sz w:val="28"/>
          <w:szCs w:val="28"/>
        </w:rPr>
        <w:t xml:space="preserve">It turns out that the </w:t>
      </w:r>
      <w:r w:rsidR="00090707">
        <w:rPr>
          <w:sz w:val="28"/>
          <w:szCs w:val="28"/>
        </w:rPr>
        <w:t>property</w:t>
      </w:r>
      <w:r w:rsidRPr="00BF680E">
        <w:rPr>
          <w:sz w:val="28"/>
          <w:szCs w:val="28"/>
        </w:rPr>
        <w:t xml:space="preserve"> was originally purchased by Thomas’s great-great-grandfather – and my 6xgreat-grandfather - William Pemble (1658-1727), a woollen draper from Shoreditch, back in 1701. </w:t>
      </w:r>
      <w:r w:rsidR="00090707">
        <w:rPr>
          <w:sz w:val="28"/>
          <w:szCs w:val="28"/>
        </w:rPr>
        <w:t xml:space="preserve">I say </w:t>
      </w:r>
      <w:r w:rsidR="00643E02">
        <w:rPr>
          <w:sz w:val="28"/>
          <w:szCs w:val="28"/>
        </w:rPr>
        <w:t>‘</w:t>
      </w:r>
      <w:r w:rsidR="00090707">
        <w:rPr>
          <w:sz w:val="28"/>
          <w:szCs w:val="28"/>
        </w:rPr>
        <w:t>property</w:t>
      </w:r>
      <w:r w:rsidR="00643E02">
        <w:rPr>
          <w:sz w:val="28"/>
          <w:szCs w:val="28"/>
        </w:rPr>
        <w:t>’</w:t>
      </w:r>
      <w:r w:rsidR="00090707">
        <w:rPr>
          <w:sz w:val="28"/>
          <w:szCs w:val="28"/>
        </w:rPr>
        <w:t xml:space="preserve"> because the house bought by William could not have been the one in the photograph</w:t>
      </w:r>
      <w:r w:rsidR="0094238E">
        <w:rPr>
          <w:sz w:val="28"/>
          <w:szCs w:val="28"/>
        </w:rPr>
        <w:t>. A</w:t>
      </w:r>
      <w:r w:rsidR="008D0A7F">
        <w:rPr>
          <w:sz w:val="28"/>
          <w:szCs w:val="28"/>
        </w:rPr>
        <w:t>s pointed out by Angela Cook</w:t>
      </w:r>
      <w:r w:rsidR="009C75D0">
        <w:rPr>
          <w:sz w:val="28"/>
          <w:szCs w:val="28"/>
        </w:rPr>
        <w:t xml:space="preserve">, who works for the organisation “Save Our Parsonages”, </w:t>
      </w:r>
      <w:r w:rsidR="002B68DB">
        <w:rPr>
          <w:sz w:val="28"/>
          <w:szCs w:val="28"/>
        </w:rPr>
        <w:t xml:space="preserve">the house </w:t>
      </w:r>
      <w:r w:rsidR="00090707">
        <w:rPr>
          <w:sz w:val="28"/>
          <w:szCs w:val="28"/>
        </w:rPr>
        <w:t xml:space="preserve">is clearly of a </w:t>
      </w:r>
      <w:r w:rsidR="00090707">
        <w:rPr>
          <w:sz w:val="28"/>
          <w:szCs w:val="28"/>
        </w:rPr>
        <w:lastRenderedPageBreak/>
        <w:t xml:space="preserve">later date, being Georgian or Regency in style and </w:t>
      </w:r>
      <w:r w:rsidR="0094238E">
        <w:rPr>
          <w:sz w:val="28"/>
          <w:szCs w:val="28"/>
        </w:rPr>
        <w:t xml:space="preserve">thus built between </w:t>
      </w:r>
      <w:r w:rsidR="00090707">
        <w:rPr>
          <w:sz w:val="28"/>
          <w:szCs w:val="28"/>
        </w:rPr>
        <w:t>1780</w:t>
      </w:r>
      <w:r w:rsidR="0094238E">
        <w:rPr>
          <w:sz w:val="28"/>
          <w:szCs w:val="28"/>
        </w:rPr>
        <w:t xml:space="preserve"> and </w:t>
      </w:r>
      <w:r w:rsidR="00090707">
        <w:rPr>
          <w:sz w:val="28"/>
          <w:szCs w:val="28"/>
        </w:rPr>
        <w:t xml:space="preserve">1820. </w:t>
      </w:r>
      <w:r w:rsidR="00D073CA">
        <w:rPr>
          <w:sz w:val="28"/>
          <w:szCs w:val="28"/>
        </w:rPr>
        <w:t xml:space="preserve">It is </w:t>
      </w:r>
      <w:r w:rsidR="0094238E">
        <w:rPr>
          <w:sz w:val="28"/>
          <w:szCs w:val="28"/>
        </w:rPr>
        <w:t xml:space="preserve">therefore </w:t>
      </w:r>
      <w:r w:rsidR="00D073CA">
        <w:rPr>
          <w:sz w:val="28"/>
          <w:szCs w:val="28"/>
        </w:rPr>
        <w:t xml:space="preserve">either a new house built on the site of the old one or, </w:t>
      </w:r>
      <w:r w:rsidR="009C75D0">
        <w:rPr>
          <w:sz w:val="28"/>
          <w:szCs w:val="28"/>
        </w:rPr>
        <w:t xml:space="preserve">as Angela says, </w:t>
      </w:r>
      <w:r w:rsidR="00D073CA">
        <w:rPr>
          <w:sz w:val="28"/>
          <w:szCs w:val="28"/>
        </w:rPr>
        <w:t xml:space="preserve">more likely an aggrandisement of </w:t>
      </w:r>
      <w:r w:rsidR="0094238E">
        <w:rPr>
          <w:sz w:val="28"/>
          <w:szCs w:val="28"/>
        </w:rPr>
        <w:t>the existing</w:t>
      </w:r>
      <w:r w:rsidR="00D073CA">
        <w:rPr>
          <w:sz w:val="28"/>
          <w:szCs w:val="28"/>
        </w:rPr>
        <w:t xml:space="preserve"> house. </w:t>
      </w:r>
    </w:p>
    <w:p w:rsidR="00655430" w:rsidRDefault="0094238E" w:rsidP="00790BF7">
      <w:pPr>
        <w:rPr>
          <w:sz w:val="28"/>
          <w:szCs w:val="28"/>
        </w:rPr>
      </w:pPr>
      <w:r>
        <w:rPr>
          <w:sz w:val="28"/>
          <w:szCs w:val="28"/>
        </w:rPr>
        <w:t xml:space="preserve">Whatever size of house William the woollen draper bought, </w:t>
      </w:r>
      <w:r w:rsidR="00655430">
        <w:rPr>
          <w:sz w:val="28"/>
          <w:szCs w:val="28"/>
        </w:rPr>
        <w:t xml:space="preserve">it passed from him </w:t>
      </w:r>
      <w:r>
        <w:rPr>
          <w:sz w:val="28"/>
          <w:szCs w:val="28"/>
        </w:rPr>
        <w:t xml:space="preserve">to </w:t>
      </w:r>
      <w:r w:rsidR="008D0A7F">
        <w:rPr>
          <w:sz w:val="28"/>
          <w:szCs w:val="28"/>
        </w:rPr>
        <w:t xml:space="preserve">his son </w:t>
      </w:r>
      <w:r w:rsidR="00B61806">
        <w:rPr>
          <w:sz w:val="28"/>
          <w:szCs w:val="28"/>
        </w:rPr>
        <w:t>and namesake Rev. William Pemble (1694-1729)</w:t>
      </w:r>
      <w:r>
        <w:rPr>
          <w:sz w:val="28"/>
          <w:szCs w:val="28"/>
        </w:rPr>
        <w:t xml:space="preserve">, who was vicar of </w:t>
      </w:r>
      <w:r w:rsidR="00655430">
        <w:rPr>
          <w:sz w:val="28"/>
          <w:szCs w:val="28"/>
        </w:rPr>
        <w:t>Cobham but also of Gillingham.</w:t>
      </w:r>
      <w:r>
        <w:rPr>
          <w:sz w:val="28"/>
          <w:szCs w:val="28"/>
        </w:rPr>
        <w:t xml:space="preserve"> </w:t>
      </w:r>
      <w:r w:rsidR="00643E02">
        <w:rPr>
          <w:sz w:val="28"/>
          <w:szCs w:val="28"/>
        </w:rPr>
        <w:t>Rev. William</w:t>
      </w:r>
      <w:r w:rsidR="00655430">
        <w:rPr>
          <w:sz w:val="28"/>
          <w:szCs w:val="28"/>
        </w:rPr>
        <w:t xml:space="preserve"> appears to have lived in </w:t>
      </w:r>
      <w:r>
        <w:rPr>
          <w:sz w:val="28"/>
          <w:szCs w:val="28"/>
        </w:rPr>
        <w:t>Gillingham</w:t>
      </w:r>
      <w:r w:rsidR="00655430">
        <w:rPr>
          <w:sz w:val="28"/>
          <w:szCs w:val="28"/>
        </w:rPr>
        <w:t xml:space="preserve"> and to have put the Parsonage </w:t>
      </w:r>
      <w:r w:rsidR="00B61806">
        <w:rPr>
          <w:sz w:val="28"/>
          <w:szCs w:val="28"/>
        </w:rPr>
        <w:t xml:space="preserve">in the care of his brother-in-law Michael Comport. </w:t>
      </w:r>
      <w:r w:rsidR="00655430">
        <w:rPr>
          <w:sz w:val="28"/>
          <w:szCs w:val="28"/>
        </w:rPr>
        <w:t xml:space="preserve">Unfortunately, </w:t>
      </w:r>
      <w:r w:rsidR="00643E02">
        <w:rPr>
          <w:sz w:val="28"/>
          <w:szCs w:val="28"/>
        </w:rPr>
        <w:t>he</w:t>
      </w:r>
      <w:r w:rsidR="009C75D0">
        <w:rPr>
          <w:sz w:val="28"/>
          <w:szCs w:val="28"/>
        </w:rPr>
        <w:t xml:space="preserve"> </w:t>
      </w:r>
      <w:r w:rsidR="00655430">
        <w:rPr>
          <w:sz w:val="28"/>
          <w:szCs w:val="28"/>
        </w:rPr>
        <w:t xml:space="preserve">died only </w:t>
      </w:r>
      <w:r w:rsidR="009C75D0">
        <w:rPr>
          <w:sz w:val="28"/>
          <w:szCs w:val="28"/>
        </w:rPr>
        <w:t xml:space="preserve">a couple of </w:t>
      </w:r>
      <w:r w:rsidR="00655430">
        <w:rPr>
          <w:sz w:val="28"/>
          <w:szCs w:val="28"/>
        </w:rPr>
        <w:t>years after his father and th</w:t>
      </w:r>
      <w:r w:rsidR="00B61806">
        <w:rPr>
          <w:sz w:val="28"/>
          <w:szCs w:val="28"/>
        </w:rPr>
        <w:t xml:space="preserve">e Parsonage </w:t>
      </w:r>
      <w:r w:rsidR="00655430">
        <w:rPr>
          <w:sz w:val="28"/>
          <w:szCs w:val="28"/>
        </w:rPr>
        <w:t xml:space="preserve">passed </w:t>
      </w:r>
      <w:r w:rsidR="00B61806">
        <w:rPr>
          <w:sz w:val="28"/>
          <w:szCs w:val="28"/>
        </w:rPr>
        <w:t xml:space="preserve">to his younger brother, Thomas </w:t>
      </w:r>
      <w:r>
        <w:rPr>
          <w:sz w:val="28"/>
          <w:szCs w:val="28"/>
        </w:rPr>
        <w:t>Pemble</w:t>
      </w:r>
      <w:r w:rsidR="00655430">
        <w:rPr>
          <w:sz w:val="28"/>
          <w:szCs w:val="28"/>
        </w:rPr>
        <w:t xml:space="preserve"> </w:t>
      </w:r>
      <w:r w:rsidR="008D0A7F">
        <w:rPr>
          <w:sz w:val="28"/>
          <w:szCs w:val="28"/>
        </w:rPr>
        <w:t>(1699-1759)</w:t>
      </w:r>
      <w:r w:rsidR="00655430">
        <w:rPr>
          <w:sz w:val="28"/>
          <w:szCs w:val="28"/>
        </w:rPr>
        <w:t xml:space="preserve">. </w:t>
      </w:r>
      <w:r w:rsidR="00E0798E">
        <w:rPr>
          <w:sz w:val="28"/>
          <w:szCs w:val="28"/>
        </w:rPr>
        <w:t xml:space="preserve">There is a gap in my knowledge of the house here: either Thomas’s widow Susanna </w:t>
      </w:r>
      <w:r w:rsidR="00643E02">
        <w:rPr>
          <w:sz w:val="28"/>
          <w:szCs w:val="28"/>
        </w:rPr>
        <w:t xml:space="preserve">née Osborne Hall </w:t>
      </w:r>
      <w:r w:rsidR="00E0798E">
        <w:rPr>
          <w:sz w:val="28"/>
          <w:szCs w:val="28"/>
        </w:rPr>
        <w:t xml:space="preserve">lived there until her death in 1771 or it continued in the care of the Comport family. Whichever was the case, the next owner and occupier was the son of Thomas and Susanna, yet another William. </w:t>
      </w:r>
    </w:p>
    <w:p w:rsidR="008D0A7F" w:rsidRDefault="008D0A7F" w:rsidP="00790BF7">
      <w:pPr>
        <w:rPr>
          <w:sz w:val="28"/>
          <w:szCs w:val="28"/>
        </w:rPr>
      </w:pPr>
      <w:r>
        <w:rPr>
          <w:sz w:val="28"/>
          <w:szCs w:val="28"/>
        </w:rPr>
        <w:t>It was during the ownership of this, the third</w:t>
      </w:r>
      <w:r w:rsidR="00B61806">
        <w:rPr>
          <w:sz w:val="28"/>
          <w:szCs w:val="28"/>
        </w:rPr>
        <w:t>,</w:t>
      </w:r>
      <w:r>
        <w:rPr>
          <w:sz w:val="28"/>
          <w:szCs w:val="28"/>
        </w:rPr>
        <w:t xml:space="preserve"> William Pemble</w:t>
      </w:r>
      <w:r w:rsidR="00B61806">
        <w:rPr>
          <w:sz w:val="28"/>
          <w:szCs w:val="28"/>
        </w:rPr>
        <w:t xml:space="preserve"> (1741-1823)</w:t>
      </w:r>
      <w:r>
        <w:rPr>
          <w:sz w:val="28"/>
          <w:szCs w:val="28"/>
        </w:rPr>
        <w:t xml:space="preserve"> that the house we see in the photograph was built. From an inventory of his estate, published </w:t>
      </w:r>
      <w:r w:rsidR="009C75D0">
        <w:rPr>
          <w:sz w:val="28"/>
          <w:szCs w:val="28"/>
        </w:rPr>
        <w:t xml:space="preserve">after his death, </w:t>
      </w:r>
      <w:r>
        <w:rPr>
          <w:sz w:val="28"/>
          <w:szCs w:val="28"/>
        </w:rPr>
        <w:t>we know that the house had 6/7 bedrooms, 3 reception rooms a kitchen, dairy, store, laundry and wash house. By his time it had clearly become a farm as the inventory includes ploughs, farm horses, barns, a granary and numerous farm implements.</w:t>
      </w:r>
    </w:p>
    <w:p w:rsidR="00957EBA" w:rsidRDefault="00763A16" w:rsidP="00790BF7">
      <w:pPr>
        <w:rPr>
          <w:sz w:val="28"/>
          <w:szCs w:val="28"/>
        </w:rPr>
      </w:pPr>
      <w:r>
        <w:rPr>
          <w:sz w:val="28"/>
          <w:szCs w:val="28"/>
        </w:rPr>
        <w:t xml:space="preserve">William and his wife Rachel née </w:t>
      </w:r>
      <w:proofErr w:type="spellStart"/>
      <w:r>
        <w:rPr>
          <w:sz w:val="28"/>
          <w:szCs w:val="28"/>
        </w:rPr>
        <w:t>Maplesden</w:t>
      </w:r>
      <w:proofErr w:type="spellEnd"/>
      <w:r>
        <w:rPr>
          <w:sz w:val="28"/>
          <w:szCs w:val="28"/>
        </w:rPr>
        <w:t xml:space="preserve"> had no children and the Parsonage passed to his nephew, Thomas Wells </w:t>
      </w:r>
      <w:r w:rsidR="00790BF7" w:rsidRPr="00BF680E">
        <w:rPr>
          <w:sz w:val="28"/>
          <w:szCs w:val="28"/>
        </w:rPr>
        <w:t>(1757-1837)</w:t>
      </w:r>
      <w:r w:rsidR="00CE215C">
        <w:rPr>
          <w:sz w:val="28"/>
          <w:szCs w:val="28"/>
        </w:rPr>
        <w:t>, son of his sister Mary</w:t>
      </w:r>
      <w:r w:rsidR="009C75D0">
        <w:rPr>
          <w:sz w:val="28"/>
          <w:szCs w:val="28"/>
        </w:rPr>
        <w:t>.</w:t>
      </w:r>
      <w:r w:rsidR="00CE215C">
        <w:rPr>
          <w:sz w:val="28"/>
          <w:szCs w:val="28"/>
        </w:rPr>
        <w:t xml:space="preserve"> </w:t>
      </w:r>
      <w:r w:rsidR="009C75D0">
        <w:rPr>
          <w:sz w:val="28"/>
          <w:szCs w:val="28"/>
        </w:rPr>
        <w:t xml:space="preserve">The next owners were </w:t>
      </w:r>
      <w:r w:rsidR="00E0798E">
        <w:rPr>
          <w:sz w:val="28"/>
          <w:szCs w:val="28"/>
        </w:rPr>
        <w:t xml:space="preserve"> Thomas’s two sons: first his elder son with the nice composite name of</w:t>
      </w:r>
      <w:r w:rsidR="00CE215C">
        <w:rPr>
          <w:sz w:val="28"/>
          <w:szCs w:val="28"/>
        </w:rPr>
        <w:t xml:space="preserve"> </w:t>
      </w:r>
      <w:r w:rsidR="00790BF7" w:rsidRPr="00BF680E">
        <w:rPr>
          <w:sz w:val="28"/>
          <w:szCs w:val="28"/>
        </w:rPr>
        <w:t>William Pemble Wells (1788-1850) and</w:t>
      </w:r>
      <w:r w:rsidR="00CE215C">
        <w:rPr>
          <w:sz w:val="28"/>
          <w:szCs w:val="28"/>
        </w:rPr>
        <w:t xml:space="preserve">, on </w:t>
      </w:r>
      <w:r w:rsidR="00E0798E">
        <w:rPr>
          <w:sz w:val="28"/>
          <w:szCs w:val="28"/>
        </w:rPr>
        <w:t xml:space="preserve">this son’s </w:t>
      </w:r>
      <w:r w:rsidR="00CE215C">
        <w:rPr>
          <w:sz w:val="28"/>
          <w:szCs w:val="28"/>
        </w:rPr>
        <w:t>death, his younge</w:t>
      </w:r>
      <w:r w:rsidR="00E0798E">
        <w:rPr>
          <w:sz w:val="28"/>
          <w:szCs w:val="28"/>
        </w:rPr>
        <w:t>r</w:t>
      </w:r>
      <w:r w:rsidR="00CE215C">
        <w:rPr>
          <w:sz w:val="28"/>
          <w:szCs w:val="28"/>
        </w:rPr>
        <w:t xml:space="preserve"> son and namesake, the Thomas</w:t>
      </w:r>
      <w:r w:rsidR="00957EBA">
        <w:rPr>
          <w:sz w:val="28"/>
          <w:szCs w:val="28"/>
        </w:rPr>
        <w:t xml:space="preserve"> Wells (1796-1888)</w:t>
      </w:r>
      <w:r w:rsidR="00CE215C">
        <w:rPr>
          <w:sz w:val="28"/>
          <w:szCs w:val="28"/>
        </w:rPr>
        <w:t xml:space="preserve"> of the photograph. </w:t>
      </w:r>
      <w:r w:rsidR="00957EBA">
        <w:rPr>
          <w:sz w:val="28"/>
          <w:szCs w:val="28"/>
        </w:rPr>
        <w:t xml:space="preserve">Thomas’s wife, Elizabeth née Colyer, died only 12 years after they were married </w:t>
      </w:r>
      <w:r w:rsidR="00643E02">
        <w:rPr>
          <w:sz w:val="28"/>
          <w:szCs w:val="28"/>
        </w:rPr>
        <w:t>and</w:t>
      </w:r>
      <w:r w:rsidR="0086639F">
        <w:rPr>
          <w:sz w:val="28"/>
          <w:szCs w:val="28"/>
        </w:rPr>
        <w:t xml:space="preserve"> the childless</w:t>
      </w:r>
      <w:r w:rsidR="00957EBA">
        <w:rPr>
          <w:sz w:val="28"/>
          <w:szCs w:val="28"/>
        </w:rPr>
        <w:t xml:space="preserve"> </w:t>
      </w:r>
      <w:r w:rsidR="00E0798E">
        <w:rPr>
          <w:sz w:val="28"/>
          <w:szCs w:val="28"/>
        </w:rPr>
        <w:t xml:space="preserve">Thomas </w:t>
      </w:r>
      <w:r w:rsidR="00957EBA">
        <w:rPr>
          <w:sz w:val="28"/>
          <w:szCs w:val="28"/>
        </w:rPr>
        <w:t xml:space="preserve">went on living in the big </w:t>
      </w:r>
      <w:r w:rsidR="00E0798E">
        <w:rPr>
          <w:sz w:val="28"/>
          <w:szCs w:val="28"/>
        </w:rPr>
        <w:t xml:space="preserve">7-bedroom house </w:t>
      </w:r>
      <w:r w:rsidR="0086639F">
        <w:rPr>
          <w:sz w:val="28"/>
          <w:szCs w:val="28"/>
        </w:rPr>
        <w:t xml:space="preserve">in the company of a </w:t>
      </w:r>
      <w:r w:rsidR="00957EBA">
        <w:rPr>
          <w:sz w:val="28"/>
          <w:szCs w:val="28"/>
        </w:rPr>
        <w:t>housekeeper</w:t>
      </w:r>
      <w:r w:rsidR="0086639F">
        <w:rPr>
          <w:sz w:val="28"/>
          <w:szCs w:val="28"/>
        </w:rPr>
        <w:t>,</w:t>
      </w:r>
      <w:r w:rsidR="00957EBA">
        <w:rPr>
          <w:sz w:val="28"/>
          <w:szCs w:val="28"/>
        </w:rPr>
        <w:t xml:space="preserve"> a cook and a groom for another 30 years.</w:t>
      </w:r>
    </w:p>
    <w:p w:rsidR="00790BF7" w:rsidRDefault="0086639F" w:rsidP="00790BF7">
      <w:pPr>
        <w:rPr>
          <w:sz w:val="28"/>
          <w:szCs w:val="28"/>
        </w:rPr>
      </w:pPr>
      <w:r>
        <w:rPr>
          <w:sz w:val="28"/>
          <w:szCs w:val="28"/>
        </w:rPr>
        <w:t xml:space="preserve">From censuses we </w:t>
      </w:r>
      <w:r w:rsidR="00643E02">
        <w:rPr>
          <w:sz w:val="28"/>
          <w:szCs w:val="28"/>
        </w:rPr>
        <w:t>learn</w:t>
      </w:r>
      <w:r>
        <w:rPr>
          <w:sz w:val="28"/>
          <w:szCs w:val="28"/>
        </w:rPr>
        <w:t xml:space="preserve"> that the Parsonage was now known as Parsonage Farm, and as such</w:t>
      </w:r>
      <w:r w:rsidR="00957EBA">
        <w:rPr>
          <w:sz w:val="28"/>
          <w:szCs w:val="28"/>
        </w:rPr>
        <w:t xml:space="preserve">, </w:t>
      </w:r>
      <w:r w:rsidR="00CC21AA">
        <w:rPr>
          <w:sz w:val="28"/>
          <w:szCs w:val="28"/>
        </w:rPr>
        <w:t xml:space="preserve">it </w:t>
      </w:r>
      <w:r w:rsidR="00957EBA">
        <w:rPr>
          <w:sz w:val="28"/>
          <w:szCs w:val="28"/>
        </w:rPr>
        <w:t xml:space="preserve">passed to </w:t>
      </w:r>
      <w:r w:rsidR="00CC21AA">
        <w:rPr>
          <w:sz w:val="28"/>
          <w:szCs w:val="28"/>
        </w:rPr>
        <w:t xml:space="preserve">Thomas’s nephew, </w:t>
      </w:r>
      <w:r w:rsidR="00957EBA">
        <w:rPr>
          <w:sz w:val="28"/>
          <w:szCs w:val="28"/>
        </w:rPr>
        <w:t xml:space="preserve">Thomas Stevens </w:t>
      </w:r>
      <w:r w:rsidR="00957EBA" w:rsidRPr="00BF680E">
        <w:rPr>
          <w:sz w:val="28"/>
          <w:szCs w:val="28"/>
        </w:rPr>
        <w:t>(1813-1893)</w:t>
      </w:r>
      <w:r w:rsidR="00957EBA">
        <w:rPr>
          <w:sz w:val="28"/>
          <w:szCs w:val="28"/>
        </w:rPr>
        <w:t xml:space="preserve">, son of </w:t>
      </w:r>
      <w:r w:rsidR="00CC21AA">
        <w:rPr>
          <w:sz w:val="28"/>
          <w:szCs w:val="28"/>
        </w:rPr>
        <w:t xml:space="preserve">his sister </w:t>
      </w:r>
      <w:r w:rsidR="00957EBA">
        <w:rPr>
          <w:sz w:val="28"/>
          <w:szCs w:val="28"/>
        </w:rPr>
        <w:t>Catherine</w:t>
      </w:r>
      <w:r w:rsidR="008312DD">
        <w:rPr>
          <w:sz w:val="28"/>
          <w:szCs w:val="28"/>
        </w:rPr>
        <w:t>. I</w:t>
      </w:r>
      <w:r w:rsidR="00790BF7" w:rsidRPr="00BF680E">
        <w:rPr>
          <w:sz w:val="28"/>
          <w:szCs w:val="28"/>
        </w:rPr>
        <w:t>t was still a large farm in the time of Thomas Stevens</w:t>
      </w:r>
      <w:r w:rsidR="00790BF7">
        <w:rPr>
          <w:sz w:val="28"/>
          <w:szCs w:val="28"/>
        </w:rPr>
        <w:t xml:space="preserve"> and his wife Frances née Pye</w:t>
      </w:r>
      <w:r w:rsidR="00790BF7" w:rsidRPr="00BF680E">
        <w:rPr>
          <w:sz w:val="28"/>
          <w:szCs w:val="28"/>
        </w:rPr>
        <w:t xml:space="preserve"> but, with his death, its days were numbered. Although Emma Jane, Thomas’s third daughter, lived on there until she died in 1953, she had no heirs and the large house suffered the fate that awaited so many grand old buildings. </w:t>
      </w:r>
      <w:r w:rsidR="00790BF7">
        <w:rPr>
          <w:sz w:val="28"/>
          <w:szCs w:val="28"/>
        </w:rPr>
        <w:t xml:space="preserve">According to the Cobham Conservation Area Statement, published in 1999, all that then remained of the Parsonage was the “much restored coach-house, now a house, and a fine brick wall at the back of the site”. </w:t>
      </w:r>
    </w:p>
    <w:p w:rsidR="00790BF7" w:rsidRPr="00BF680E" w:rsidRDefault="00790BF7" w:rsidP="00790BF7">
      <w:pPr>
        <w:rPr>
          <w:sz w:val="28"/>
          <w:szCs w:val="28"/>
        </w:rPr>
      </w:pPr>
      <w:r>
        <w:rPr>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525780</wp:posOffset>
            </wp:positionH>
            <wp:positionV relativeFrom="paragraph">
              <wp:posOffset>99060</wp:posOffset>
            </wp:positionV>
            <wp:extent cx="5033010" cy="4076700"/>
            <wp:effectExtent l="19050" t="0" r="0" b="0"/>
            <wp:wrapTopAndBottom/>
            <wp:docPr id="2" name="Picture 1" descr="Cobham 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ham Church.PNG"/>
                    <pic:cNvPicPr/>
                  </pic:nvPicPr>
                  <pic:blipFill>
                    <a:blip r:embed="rId6" cstate="print"/>
                    <a:stretch>
                      <a:fillRect/>
                    </a:stretch>
                  </pic:blipFill>
                  <pic:spPr>
                    <a:xfrm>
                      <a:off x="0" y="0"/>
                      <a:ext cx="5033010" cy="4076700"/>
                    </a:xfrm>
                    <a:prstGeom prst="rect">
                      <a:avLst/>
                    </a:prstGeom>
                  </pic:spPr>
                </pic:pic>
              </a:graphicData>
            </a:graphic>
          </wp:anchor>
        </w:drawing>
      </w:r>
    </w:p>
    <w:p w:rsidR="00790BF7" w:rsidRPr="00111350" w:rsidRDefault="00F156A5" w:rsidP="00790BF7">
      <w:pPr>
        <w:rPr>
          <w:rFonts w:eastAsia="Times New Roman" w:cs="Times New Roman"/>
          <w:sz w:val="28"/>
          <w:szCs w:val="28"/>
          <w:lang w:eastAsia="en-GB"/>
        </w:rPr>
      </w:pPr>
      <w:r>
        <w:rPr>
          <w:sz w:val="28"/>
          <w:szCs w:val="28"/>
        </w:rPr>
        <w:t>T</w:t>
      </w:r>
      <w:r w:rsidR="00790BF7" w:rsidRPr="00BF680E">
        <w:rPr>
          <w:sz w:val="28"/>
          <w:szCs w:val="28"/>
        </w:rPr>
        <w:t>h</w:t>
      </w:r>
      <w:r>
        <w:rPr>
          <w:sz w:val="28"/>
          <w:szCs w:val="28"/>
        </w:rPr>
        <w:t>e</w:t>
      </w:r>
      <w:r w:rsidR="00790BF7" w:rsidRPr="00BF680E">
        <w:rPr>
          <w:sz w:val="28"/>
          <w:szCs w:val="28"/>
        </w:rPr>
        <w:t xml:space="preserve"> view </w:t>
      </w:r>
      <w:r>
        <w:rPr>
          <w:sz w:val="28"/>
          <w:szCs w:val="28"/>
        </w:rPr>
        <w:t xml:space="preserve">above </w:t>
      </w:r>
      <w:r w:rsidR="00790BF7" w:rsidRPr="00BF680E">
        <w:rPr>
          <w:sz w:val="28"/>
          <w:szCs w:val="28"/>
        </w:rPr>
        <w:t xml:space="preserve">of St Mary Magdalene, taken from near the </w:t>
      </w:r>
      <w:r w:rsidR="00790BF7">
        <w:rPr>
          <w:sz w:val="28"/>
          <w:szCs w:val="28"/>
        </w:rPr>
        <w:t xml:space="preserve">Parsonage, may not have </w:t>
      </w:r>
      <w:r w:rsidR="00790BF7" w:rsidRPr="00BF680E">
        <w:rPr>
          <w:sz w:val="28"/>
          <w:szCs w:val="28"/>
        </w:rPr>
        <w:t>changed that much over the years.</w:t>
      </w:r>
      <w:r w:rsidR="00790BF7">
        <w:rPr>
          <w:sz w:val="28"/>
          <w:szCs w:val="28"/>
        </w:rPr>
        <w:t xml:space="preserve"> </w:t>
      </w:r>
      <w:r w:rsidR="00790BF7" w:rsidRPr="00BF680E">
        <w:rPr>
          <w:sz w:val="28"/>
          <w:szCs w:val="28"/>
        </w:rPr>
        <w:t xml:space="preserve">The most striking difference </w:t>
      </w:r>
      <w:r w:rsidR="00790BF7">
        <w:rPr>
          <w:sz w:val="28"/>
          <w:szCs w:val="28"/>
        </w:rPr>
        <w:t xml:space="preserve">is probably </w:t>
      </w:r>
      <w:r w:rsidR="00790BF7" w:rsidRPr="00BF680E">
        <w:rPr>
          <w:sz w:val="28"/>
          <w:szCs w:val="28"/>
        </w:rPr>
        <w:t xml:space="preserve">the number of chimneys. </w:t>
      </w:r>
      <w:r w:rsidR="00790BF7">
        <w:rPr>
          <w:sz w:val="28"/>
          <w:szCs w:val="28"/>
        </w:rPr>
        <w:t>The</w:t>
      </w:r>
      <w:r w:rsidR="00790BF7" w:rsidRPr="00BF680E">
        <w:rPr>
          <w:sz w:val="28"/>
          <w:szCs w:val="28"/>
        </w:rPr>
        <w:t xml:space="preserve"> College complex originally consisted of 21 small almshouses round a quadrangle, each one with its own chimney. After an inspection in 1980, the almshouses were closed as they no longer met modern standards. The whole complex was upgraded into 12 self-contained flats heated by a central boiler, so only </w:t>
      </w:r>
      <w:r w:rsidR="00790BF7">
        <w:rPr>
          <w:sz w:val="28"/>
          <w:szCs w:val="28"/>
        </w:rPr>
        <w:t xml:space="preserve">one chimney was needed. </w:t>
      </w:r>
      <w:r w:rsidR="00790BF7" w:rsidRPr="00BF680E">
        <w:rPr>
          <w:sz w:val="28"/>
          <w:szCs w:val="28"/>
        </w:rPr>
        <w:t xml:space="preserve">For aesthetic reasons, a number of new chimneys were built, but they are purely cosmetic. </w:t>
      </w:r>
    </w:p>
    <w:p w:rsidR="00790BF7" w:rsidRDefault="00790BF7" w:rsidP="00790BF7">
      <w:pPr>
        <w:rPr>
          <w:sz w:val="28"/>
          <w:szCs w:val="28"/>
        </w:rPr>
      </w:pPr>
      <w:r>
        <w:rPr>
          <w:sz w:val="28"/>
          <w:szCs w:val="28"/>
        </w:rPr>
        <w:t>The following map, taken from the Cobham Conservation Area Statement, shows the location of the Parsonage in 1895, not long after the photographs were taken</w:t>
      </w:r>
      <w:r w:rsidR="00CC21AA">
        <w:rPr>
          <w:sz w:val="28"/>
          <w:szCs w:val="28"/>
        </w:rPr>
        <w:t xml:space="preserve"> when it would have been the home of the </w:t>
      </w:r>
      <w:r>
        <w:rPr>
          <w:sz w:val="28"/>
          <w:szCs w:val="28"/>
        </w:rPr>
        <w:t>Stevens s</w:t>
      </w:r>
      <w:r w:rsidR="00CC21AA">
        <w:rPr>
          <w:sz w:val="28"/>
          <w:szCs w:val="28"/>
        </w:rPr>
        <w:t>isters</w:t>
      </w:r>
      <w:r w:rsidR="00FF3EC1">
        <w:rPr>
          <w:sz w:val="28"/>
          <w:szCs w:val="28"/>
        </w:rPr>
        <w:t>.</w:t>
      </w:r>
    </w:p>
    <w:p w:rsidR="00790BF7" w:rsidRDefault="00790BF7" w:rsidP="00790BF7">
      <w:pPr>
        <w:rPr>
          <w:sz w:val="28"/>
          <w:szCs w:val="28"/>
        </w:rPr>
      </w:pPr>
    </w:p>
    <w:p w:rsidR="00790BF7" w:rsidRDefault="002A21E7" w:rsidP="00790BF7">
      <w:pPr>
        <w:rPr>
          <w:sz w:val="28"/>
          <w:szCs w:val="28"/>
        </w:rPr>
      </w:pPr>
      <w:r>
        <w:rPr>
          <w:sz w:val="28"/>
          <w:szCs w:val="28"/>
        </w:rPr>
      </w:r>
      <w:r>
        <w:rPr>
          <w:sz w:val="28"/>
          <w:szCs w:val="28"/>
        </w:rPr>
        <w:pict>
          <v:group id="_x0000_s1026" editas="canvas" style="width:503.5pt;height:373.05pt;mso-position-horizontal-relative:char;mso-position-vertical-relative:line" coordorigin="-934,273" coordsize="10070,74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34;top:273;width:10070;height:7461" o:preferrelative="f">
              <v:fill o:detectmouseclick="t"/>
              <v:path o:extrusionok="t" o:connecttype="none"/>
              <o:lock v:ext="edit" text="t"/>
            </v:shape>
            <v:shape id="_x0000_s1028" type="#_x0000_t75" style="position:absolute;left:440;top:-1101;width:7322;height:10070;rotation:90">
              <v:imagedata r:id="rId7" o:title=""/>
            </v:shape>
            <w10:wrap type="none"/>
            <w10:anchorlock/>
          </v:group>
        </w:pict>
      </w:r>
    </w:p>
    <w:p w:rsidR="00790BF7" w:rsidRDefault="00790BF7" w:rsidP="00790BF7">
      <w:pPr>
        <w:rPr>
          <w:sz w:val="28"/>
          <w:szCs w:val="28"/>
        </w:rPr>
      </w:pPr>
    </w:p>
    <w:p w:rsidR="000E2E0E" w:rsidRDefault="00790BF7" w:rsidP="00790BF7">
      <w:pPr>
        <w:rPr>
          <w:sz w:val="28"/>
          <w:szCs w:val="28"/>
        </w:rPr>
      </w:pPr>
      <w:r>
        <w:rPr>
          <w:sz w:val="28"/>
          <w:szCs w:val="28"/>
        </w:rPr>
        <w:t xml:space="preserve">The Parsonage farm that we know today would seem to be located roughly on the site of the farm designated Pickles on the map. </w:t>
      </w:r>
    </w:p>
    <w:p w:rsidR="000E2E0E" w:rsidRDefault="000E2E0E">
      <w:pPr>
        <w:rPr>
          <w:sz w:val="28"/>
          <w:szCs w:val="28"/>
        </w:rPr>
      </w:pPr>
      <w:r>
        <w:rPr>
          <w:sz w:val="28"/>
          <w:szCs w:val="28"/>
        </w:rPr>
        <w:br w:type="page"/>
      </w:r>
    </w:p>
    <w:p w:rsidR="00790BF7" w:rsidRDefault="00790BF7" w:rsidP="00790BF7">
      <w:pPr>
        <w:rPr>
          <w:sz w:val="28"/>
          <w:szCs w:val="28"/>
        </w:rPr>
      </w:pPr>
    </w:p>
    <w:p w:rsidR="00790BF7" w:rsidRDefault="000E2E0E" w:rsidP="00790BF7">
      <w:pPr>
        <w:spacing w:line="240" w:lineRule="auto"/>
        <w:rPr>
          <w:sz w:val="28"/>
          <w:szCs w:val="28"/>
        </w:rPr>
      </w:pPr>
      <w:r>
        <w:rPr>
          <w:noProof/>
          <w:sz w:val="28"/>
          <w:szCs w:val="28"/>
          <w:lang w:eastAsia="en-GB"/>
        </w:rPr>
        <w:drawing>
          <wp:anchor distT="0" distB="0" distL="114300" distR="114300" simplePos="0" relativeHeight="251661312" behindDoc="0" locked="0" layoutInCell="1" allowOverlap="1">
            <wp:simplePos x="0" y="0"/>
            <wp:positionH relativeFrom="column">
              <wp:posOffset>15240</wp:posOffset>
            </wp:positionH>
            <wp:positionV relativeFrom="paragraph">
              <wp:posOffset>756285</wp:posOffset>
            </wp:positionV>
            <wp:extent cx="4194810" cy="2697480"/>
            <wp:effectExtent l="19050" t="0" r="0" b="0"/>
            <wp:wrapSquare wrapText="bothSides"/>
            <wp:docPr id="6" name="Picture 5" descr="V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ult.jpg"/>
                    <pic:cNvPicPr/>
                  </pic:nvPicPr>
                  <pic:blipFill>
                    <a:blip r:embed="rId8" cstate="print"/>
                    <a:stretch>
                      <a:fillRect/>
                    </a:stretch>
                  </pic:blipFill>
                  <pic:spPr>
                    <a:xfrm>
                      <a:off x="0" y="0"/>
                      <a:ext cx="4194810" cy="2697480"/>
                    </a:xfrm>
                    <a:prstGeom prst="rect">
                      <a:avLst/>
                    </a:prstGeom>
                  </pic:spPr>
                </pic:pic>
              </a:graphicData>
            </a:graphic>
          </wp:anchor>
        </w:drawing>
      </w:r>
      <w:r w:rsidR="00790BF7">
        <w:rPr>
          <w:sz w:val="28"/>
          <w:szCs w:val="28"/>
        </w:rPr>
        <w:t xml:space="preserve">Memory of the Stevens sisters is kept alive by the Meadow Room. However, any memory there might be of their great-grandfather, Thomas Wells, </w:t>
      </w:r>
      <w:r w:rsidR="00085E5D">
        <w:rPr>
          <w:sz w:val="28"/>
          <w:szCs w:val="28"/>
        </w:rPr>
        <w:t>has been erased</w:t>
      </w:r>
      <w:r w:rsidR="00790BF7">
        <w:rPr>
          <w:sz w:val="28"/>
          <w:szCs w:val="28"/>
        </w:rPr>
        <w:t xml:space="preserve">. Or so I thought until </w:t>
      </w:r>
      <w:r w:rsidR="002B68DB">
        <w:rPr>
          <w:sz w:val="28"/>
          <w:szCs w:val="28"/>
        </w:rPr>
        <w:t xml:space="preserve">Angela Cook, who had already enlightened me about the date of the Parsonage, </w:t>
      </w:r>
      <w:r w:rsidR="00790BF7">
        <w:rPr>
          <w:sz w:val="28"/>
          <w:szCs w:val="28"/>
        </w:rPr>
        <w:t>acquired a record of the graves in</w:t>
      </w:r>
      <w:r w:rsidR="002B68DB">
        <w:rPr>
          <w:sz w:val="28"/>
          <w:szCs w:val="28"/>
        </w:rPr>
        <w:t xml:space="preserve"> Cobham</w:t>
      </w:r>
      <w:r w:rsidR="00790BF7">
        <w:rPr>
          <w:sz w:val="28"/>
          <w:szCs w:val="28"/>
        </w:rPr>
        <w:t xml:space="preserve"> churchyard from the vicar</w:t>
      </w:r>
      <w:r w:rsidR="00790BF7" w:rsidRPr="00FE0726">
        <w:t xml:space="preserve"> </w:t>
      </w:r>
      <w:r w:rsidR="00790BF7" w:rsidRPr="00FE0726">
        <w:rPr>
          <w:sz w:val="28"/>
          <w:szCs w:val="28"/>
        </w:rPr>
        <w:t>of St Mary Magdalene</w:t>
      </w:r>
      <w:r w:rsidR="00790BF7">
        <w:rPr>
          <w:sz w:val="28"/>
          <w:szCs w:val="28"/>
        </w:rPr>
        <w:t xml:space="preserve">, Rev. </w:t>
      </w:r>
      <w:r w:rsidR="00FE5EDB">
        <w:rPr>
          <w:sz w:val="28"/>
          <w:szCs w:val="28"/>
        </w:rPr>
        <w:t xml:space="preserve">Angela </w:t>
      </w:r>
      <w:r w:rsidR="00085E5D">
        <w:rPr>
          <w:sz w:val="28"/>
          <w:szCs w:val="28"/>
        </w:rPr>
        <w:t>Walker</w:t>
      </w:r>
      <w:r w:rsidR="00790BF7">
        <w:rPr>
          <w:sz w:val="28"/>
          <w:szCs w:val="28"/>
        </w:rPr>
        <w:t xml:space="preserve"> (for which, many thanks). And there, among the graves listed, is the “Parsonage Vault”. The tireless Angela </w:t>
      </w:r>
      <w:r w:rsidR="00FE5EDB">
        <w:rPr>
          <w:sz w:val="28"/>
          <w:szCs w:val="28"/>
        </w:rPr>
        <w:t xml:space="preserve">Cook </w:t>
      </w:r>
      <w:r w:rsidR="00790BF7">
        <w:rPr>
          <w:sz w:val="28"/>
          <w:szCs w:val="28"/>
        </w:rPr>
        <w:t xml:space="preserve">located this vault, concealed though it is nowadays beneath a thick cover of ivy. </w:t>
      </w:r>
    </w:p>
    <w:p w:rsidR="00790BF7" w:rsidRDefault="000D5091" w:rsidP="00790BF7">
      <w:pPr>
        <w:spacing w:line="240" w:lineRule="auto"/>
        <w:rPr>
          <w:sz w:val="28"/>
          <w:szCs w:val="28"/>
        </w:rPr>
      </w:pPr>
      <w:r w:rsidRPr="000D5091">
        <w:rPr>
          <w:noProof/>
          <w:lang w:eastAsia="en-GB"/>
        </w:rPr>
        <w:t>Photo:</w:t>
      </w:r>
      <w:r>
        <w:rPr>
          <w:noProof/>
          <w:sz w:val="28"/>
          <w:szCs w:val="28"/>
          <w:lang w:eastAsia="en-GB"/>
        </w:rPr>
        <w:t xml:space="preserve"> </w:t>
      </w:r>
      <w:r>
        <w:t>© Angela Cook </w:t>
      </w:r>
      <w:r w:rsidR="000E2E0E">
        <w:rPr>
          <w:sz w:val="28"/>
          <w:szCs w:val="28"/>
        </w:rPr>
        <w:br w:type="textWrapping" w:clear="all"/>
      </w:r>
    </w:p>
    <w:p w:rsidR="00790BF7" w:rsidRDefault="00790BF7" w:rsidP="00790BF7">
      <w:pPr>
        <w:autoSpaceDE w:val="0"/>
        <w:autoSpaceDN w:val="0"/>
        <w:adjustRightInd w:val="0"/>
        <w:spacing w:after="0" w:line="240" w:lineRule="auto"/>
        <w:rPr>
          <w:noProof/>
          <w:sz w:val="28"/>
          <w:szCs w:val="28"/>
          <w:lang w:eastAsia="en-GB"/>
        </w:rPr>
      </w:pPr>
      <w:r>
        <w:rPr>
          <w:sz w:val="28"/>
          <w:szCs w:val="28"/>
        </w:rPr>
        <w:t>Inscribed on memorials (now covered) on top of the vault are the names of the people buried there. These include the four Stevens sisters, their parents Thomas and Frances</w:t>
      </w:r>
      <w:r w:rsidR="00FE5EDB">
        <w:rPr>
          <w:sz w:val="28"/>
          <w:szCs w:val="28"/>
        </w:rPr>
        <w:t xml:space="preserve"> (née Pye)</w:t>
      </w:r>
      <w:r>
        <w:rPr>
          <w:sz w:val="28"/>
          <w:szCs w:val="28"/>
        </w:rPr>
        <w:t xml:space="preserve"> Stevens, their grandparents Edmund and Catherine (née Wells) Stevens, several granduncles and grandaunts, and finally their great-grandfather Thomas Wells “</w:t>
      </w:r>
      <w:r w:rsidRPr="005739F7">
        <w:rPr>
          <w:rFonts w:cs="Courier New"/>
          <w:i/>
          <w:sz w:val="28"/>
          <w:szCs w:val="28"/>
        </w:rPr>
        <w:t>whose ear</w:t>
      </w:r>
      <w:r>
        <w:rPr>
          <w:rFonts w:cs="Courier New"/>
          <w:i/>
          <w:sz w:val="28"/>
          <w:szCs w:val="28"/>
        </w:rPr>
        <w:t>thly</w:t>
      </w:r>
      <w:r w:rsidRPr="005739F7">
        <w:rPr>
          <w:rFonts w:cs="Courier New"/>
          <w:i/>
          <w:sz w:val="28"/>
          <w:szCs w:val="28"/>
        </w:rPr>
        <w:t xml:space="preserve"> tabernacle was dissol</w:t>
      </w:r>
      <w:r>
        <w:rPr>
          <w:rFonts w:cs="Courier New"/>
          <w:i/>
          <w:sz w:val="28"/>
          <w:szCs w:val="28"/>
        </w:rPr>
        <w:t>ved the 28th of December 1836 i</w:t>
      </w:r>
      <w:r w:rsidRPr="005739F7">
        <w:rPr>
          <w:rFonts w:cs="Courier New"/>
          <w:i/>
          <w:sz w:val="28"/>
          <w:szCs w:val="28"/>
        </w:rPr>
        <w:t>n his 81st year</w:t>
      </w:r>
      <w:r>
        <w:rPr>
          <w:rFonts w:ascii="Courier New" w:hAnsi="Courier New" w:cs="Courier New"/>
          <w:sz w:val="20"/>
          <w:szCs w:val="20"/>
        </w:rPr>
        <w:t xml:space="preserve">” </w:t>
      </w:r>
      <w:r w:rsidRPr="00C4486D">
        <w:rPr>
          <w:rFonts w:cs="Courier New"/>
          <w:sz w:val="28"/>
          <w:szCs w:val="28"/>
        </w:rPr>
        <w:t xml:space="preserve">and </w:t>
      </w:r>
      <w:r>
        <w:rPr>
          <w:rFonts w:cs="Courier New"/>
          <w:sz w:val="28"/>
          <w:szCs w:val="28"/>
        </w:rPr>
        <w:t>great-grandmother</w:t>
      </w:r>
      <w:r w:rsidRPr="00C4486D">
        <w:rPr>
          <w:rFonts w:cs="Courier New"/>
          <w:sz w:val="28"/>
          <w:szCs w:val="28"/>
        </w:rPr>
        <w:t xml:space="preserve"> Susanna née Tiesdell</w:t>
      </w:r>
      <w:r w:rsidR="001C018E">
        <w:rPr>
          <w:rFonts w:cs="Courier New"/>
          <w:sz w:val="28"/>
          <w:szCs w:val="28"/>
        </w:rPr>
        <w:t xml:space="preserve"> (my 3xgreat grandparents)</w:t>
      </w:r>
      <w:r w:rsidRPr="007C381E">
        <w:rPr>
          <w:rFonts w:cs="Courier New"/>
          <w:sz w:val="28"/>
          <w:szCs w:val="28"/>
        </w:rPr>
        <w:t>.</w:t>
      </w:r>
      <w:r w:rsidRPr="002636AC">
        <w:rPr>
          <w:noProof/>
          <w:sz w:val="28"/>
          <w:szCs w:val="28"/>
          <w:lang w:eastAsia="en-GB"/>
        </w:rPr>
        <w:t xml:space="preserve"> </w:t>
      </w:r>
      <w:r>
        <w:rPr>
          <w:noProof/>
          <w:sz w:val="28"/>
          <w:szCs w:val="28"/>
          <w:lang w:eastAsia="en-GB"/>
        </w:rPr>
        <w:t xml:space="preserve">  </w:t>
      </w:r>
    </w:p>
    <w:p w:rsidR="00790BF7" w:rsidRDefault="00790BF7" w:rsidP="00790BF7">
      <w:pPr>
        <w:autoSpaceDE w:val="0"/>
        <w:autoSpaceDN w:val="0"/>
        <w:adjustRightInd w:val="0"/>
        <w:spacing w:after="0" w:line="240" w:lineRule="auto"/>
        <w:rPr>
          <w:noProof/>
          <w:sz w:val="28"/>
          <w:szCs w:val="28"/>
          <w:lang w:eastAsia="en-GB"/>
        </w:rPr>
      </w:pPr>
    </w:p>
    <w:p w:rsidR="00790BF7" w:rsidRDefault="00002905" w:rsidP="00790BF7">
      <w:pPr>
        <w:autoSpaceDE w:val="0"/>
        <w:autoSpaceDN w:val="0"/>
        <w:adjustRightInd w:val="0"/>
        <w:spacing w:after="0" w:line="240" w:lineRule="auto"/>
        <w:rPr>
          <w:noProof/>
          <w:sz w:val="28"/>
          <w:szCs w:val="28"/>
          <w:lang w:eastAsia="en-GB"/>
        </w:rPr>
      </w:pPr>
      <w:r>
        <w:rPr>
          <w:noProof/>
          <w:sz w:val="28"/>
          <w:szCs w:val="28"/>
          <w:lang w:eastAsia="en-GB"/>
        </w:rPr>
        <w:drawing>
          <wp:inline distT="0" distB="0" distL="0" distR="0">
            <wp:extent cx="4015286" cy="2700000"/>
            <wp:effectExtent l="19050" t="0" r="4264" b="0"/>
            <wp:docPr id="5" name="Picture 4" descr="The Old Parsonag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ld Parsonage sign.jpg"/>
                    <pic:cNvPicPr/>
                  </pic:nvPicPr>
                  <pic:blipFill>
                    <a:blip r:embed="rId9" cstate="print"/>
                    <a:stretch>
                      <a:fillRect/>
                    </a:stretch>
                  </pic:blipFill>
                  <pic:spPr>
                    <a:xfrm>
                      <a:off x="0" y="0"/>
                      <a:ext cx="4015286" cy="2700000"/>
                    </a:xfrm>
                    <a:prstGeom prst="rect">
                      <a:avLst/>
                    </a:prstGeom>
                  </pic:spPr>
                </pic:pic>
              </a:graphicData>
            </a:graphic>
          </wp:inline>
        </w:drawing>
      </w:r>
      <w:r w:rsidR="000E2E0E" w:rsidRPr="000D5091">
        <w:rPr>
          <w:noProof/>
          <w:lang w:eastAsia="en-GB"/>
        </w:rPr>
        <w:t>Photo:</w:t>
      </w:r>
      <w:r w:rsidR="000E2E0E">
        <w:rPr>
          <w:noProof/>
          <w:sz w:val="28"/>
          <w:szCs w:val="28"/>
          <w:lang w:eastAsia="en-GB"/>
        </w:rPr>
        <w:t xml:space="preserve"> </w:t>
      </w:r>
      <w:r w:rsidR="000D5091">
        <w:t>© Angela Cook </w:t>
      </w:r>
    </w:p>
    <w:p w:rsidR="00790BF7" w:rsidRDefault="00790BF7" w:rsidP="00790BF7">
      <w:pPr>
        <w:autoSpaceDE w:val="0"/>
        <w:autoSpaceDN w:val="0"/>
        <w:adjustRightInd w:val="0"/>
        <w:spacing w:after="0" w:line="240" w:lineRule="auto"/>
        <w:rPr>
          <w:noProof/>
          <w:sz w:val="28"/>
          <w:szCs w:val="28"/>
          <w:lang w:eastAsia="en-GB"/>
        </w:rPr>
      </w:pPr>
    </w:p>
    <w:p w:rsidR="00A10269" w:rsidRPr="000D5091" w:rsidRDefault="00643E02" w:rsidP="00790BF7">
      <w:pPr>
        <w:rPr>
          <w:sz w:val="28"/>
          <w:szCs w:val="28"/>
        </w:rPr>
      </w:pPr>
      <w:r w:rsidRPr="000D5091">
        <w:rPr>
          <w:rFonts w:cs="Courier New"/>
          <w:sz w:val="28"/>
          <w:szCs w:val="28"/>
        </w:rPr>
        <w:lastRenderedPageBreak/>
        <w:t>However, the</w:t>
      </w:r>
      <w:r w:rsidR="00790BF7" w:rsidRPr="000D5091">
        <w:rPr>
          <w:rFonts w:cs="Courier New"/>
          <w:sz w:val="28"/>
          <w:szCs w:val="28"/>
        </w:rPr>
        <w:t xml:space="preserve"> only memorial to the </w:t>
      </w:r>
      <w:r w:rsidRPr="000D5091">
        <w:rPr>
          <w:rFonts w:cs="Courier New"/>
          <w:sz w:val="28"/>
          <w:szCs w:val="28"/>
        </w:rPr>
        <w:t xml:space="preserve">actual </w:t>
      </w:r>
      <w:r w:rsidR="007F40D2" w:rsidRPr="000D5091">
        <w:rPr>
          <w:rFonts w:cs="Courier New"/>
          <w:sz w:val="28"/>
          <w:szCs w:val="28"/>
        </w:rPr>
        <w:t>P</w:t>
      </w:r>
      <w:r w:rsidR="00790BF7" w:rsidRPr="000D5091">
        <w:rPr>
          <w:rFonts w:cs="Courier New"/>
          <w:sz w:val="28"/>
          <w:szCs w:val="28"/>
        </w:rPr>
        <w:t xml:space="preserve">arsonage is a sign (bottom left) near the Coach House that says The Old Parsonage.  As Angela </w:t>
      </w:r>
      <w:r w:rsidR="00FE5EDB" w:rsidRPr="000D5091">
        <w:rPr>
          <w:rFonts w:cs="Courier New"/>
          <w:sz w:val="28"/>
          <w:szCs w:val="28"/>
        </w:rPr>
        <w:t xml:space="preserve">Cook </w:t>
      </w:r>
      <w:r w:rsidR="00790BF7" w:rsidRPr="000D5091">
        <w:rPr>
          <w:rFonts w:cs="Courier New"/>
          <w:sz w:val="28"/>
          <w:szCs w:val="28"/>
        </w:rPr>
        <w:t xml:space="preserve">pointed out, </w:t>
      </w:r>
      <w:r w:rsidR="000D5091" w:rsidRPr="000D5091">
        <w:rPr>
          <w:sz w:val="28"/>
          <w:szCs w:val="28"/>
        </w:rPr>
        <w:t>few people nowadays realise that a Georgian house</w:t>
      </w:r>
      <w:r w:rsidR="00F21544" w:rsidRPr="000D5091">
        <w:rPr>
          <w:rFonts w:cs="Courier New"/>
          <w:sz w:val="28"/>
          <w:szCs w:val="28"/>
        </w:rPr>
        <w:t>, the home of many generations of my ancestors</w:t>
      </w:r>
      <w:r w:rsidR="000D5091" w:rsidRPr="000D5091">
        <w:rPr>
          <w:sz w:val="28"/>
          <w:szCs w:val="28"/>
        </w:rPr>
        <w:t xml:space="preserve">, once </w:t>
      </w:r>
      <w:r w:rsidR="000D5091" w:rsidRPr="000D5091">
        <w:rPr>
          <w:rFonts w:cs="Courier New"/>
          <w:sz w:val="28"/>
          <w:szCs w:val="28"/>
        </w:rPr>
        <w:t>stood on this spot</w:t>
      </w:r>
      <w:r w:rsidR="00F21544" w:rsidRPr="000D5091">
        <w:rPr>
          <w:rFonts w:cs="Courier New"/>
          <w:sz w:val="28"/>
          <w:szCs w:val="28"/>
        </w:rPr>
        <w:t xml:space="preserve">. </w:t>
      </w:r>
      <w:r w:rsidR="00790BF7" w:rsidRPr="000D5091">
        <w:rPr>
          <w:rFonts w:cs="Courier New"/>
          <w:sz w:val="28"/>
          <w:szCs w:val="28"/>
        </w:rPr>
        <w:t xml:space="preserve">It is some consolation that at least the </w:t>
      </w:r>
      <w:r w:rsidR="00F21544" w:rsidRPr="000D5091">
        <w:rPr>
          <w:rFonts w:cs="Courier New"/>
          <w:sz w:val="28"/>
          <w:szCs w:val="28"/>
        </w:rPr>
        <w:t xml:space="preserve">Stevens </w:t>
      </w:r>
      <w:r w:rsidR="00790BF7" w:rsidRPr="000D5091">
        <w:rPr>
          <w:rFonts w:cs="Courier New"/>
          <w:sz w:val="28"/>
          <w:szCs w:val="28"/>
        </w:rPr>
        <w:t xml:space="preserve">sisters have a very visible memorial in the form of the Meadow Room. </w:t>
      </w:r>
    </w:p>
    <w:sectPr w:rsidR="00A10269" w:rsidRPr="000D5091" w:rsidSect="00891B1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11215"/>
    <w:rsid w:val="00002905"/>
    <w:rsid w:val="00013944"/>
    <w:rsid w:val="00040F71"/>
    <w:rsid w:val="0004528A"/>
    <w:rsid w:val="00067797"/>
    <w:rsid w:val="0007628F"/>
    <w:rsid w:val="00085E5D"/>
    <w:rsid w:val="00090707"/>
    <w:rsid w:val="000B1558"/>
    <w:rsid w:val="000D5091"/>
    <w:rsid w:val="000E2E0E"/>
    <w:rsid w:val="00113DFC"/>
    <w:rsid w:val="001367F6"/>
    <w:rsid w:val="00181FE8"/>
    <w:rsid w:val="001866E9"/>
    <w:rsid w:val="001C018E"/>
    <w:rsid w:val="00291EA0"/>
    <w:rsid w:val="002A21E7"/>
    <w:rsid w:val="002B68DB"/>
    <w:rsid w:val="00336905"/>
    <w:rsid w:val="00347DF0"/>
    <w:rsid w:val="00452B54"/>
    <w:rsid w:val="006164EF"/>
    <w:rsid w:val="00643E02"/>
    <w:rsid w:val="0065193F"/>
    <w:rsid w:val="00655430"/>
    <w:rsid w:val="00691D7F"/>
    <w:rsid w:val="00722D15"/>
    <w:rsid w:val="00763A16"/>
    <w:rsid w:val="00790BF7"/>
    <w:rsid w:val="007F40D2"/>
    <w:rsid w:val="00825C28"/>
    <w:rsid w:val="008312DD"/>
    <w:rsid w:val="00862231"/>
    <w:rsid w:val="00864697"/>
    <w:rsid w:val="0086639F"/>
    <w:rsid w:val="00884C7C"/>
    <w:rsid w:val="00891B10"/>
    <w:rsid w:val="008D0A7F"/>
    <w:rsid w:val="0091204C"/>
    <w:rsid w:val="00926335"/>
    <w:rsid w:val="00934FB4"/>
    <w:rsid w:val="0094238E"/>
    <w:rsid w:val="00957EBA"/>
    <w:rsid w:val="00981261"/>
    <w:rsid w:val="009A3776"/>
    <w:rsid w:val="009B69D8"/>
    <w:rsid w:val="009C75D0"/>
    <w:rsid w:val="00A10269"/>
    <w:rsid w:val="00A11215"/>
    <w:rsid w:val="00A27ABE"/>
    <w:rsid w:val="00A50A99"/>
    <w:rsid w:val="00AD561E"/>
    <w:rsid w:val="00AE1640"/>
    <w:rsid w:val="00B61806"/>
    <w:rsid w:val="00B7092A"/>
    <w:rsid w:val="00B75CCC"/>
    <w:rsid w:val="00C33416"/>
    <w:rsid w:val="00C37C41"/>
    <w:rsid w:val="00C703C7"/>
    <w:rsid w:val="00C725CD"/>
    <w:rsid w:val="00C90E9A"/>
    <w:rsid w:val="00C97C2A"/>
    <w:rsid w:val="00CC21AA"/>
    <w:rsid w:val="00CC3668"/>
    <w:rsid w:val="00CE215C"/>
    <w:rsid w:val="00D073CA"/>
    <w:rsid w:val="00D44B0F"/>
    <w:rsid w:val="00D5127C"/>
    <w:rsid w:val="00E0798E"/>
    <w:rsid w:val="00EA67D2"/>
    <w:rsid w:val="00F156A5"/>
    <w:rsid w:val="00F21544"/>
    <w:rsid w:val="00F5078E"/>
    <w:rsid w:val="00FE5EDB"/>
    <w:rsid w:val="00FE7785"/>
    <w:rsid w:val="00FF3EC1"/>
    <w:rsid w:val="00FF6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dc:creator>
  <cp:lastModifiedBy>Mike</cp:lastModifiedBy>
  <cp:revision>2</cp:revision>
  <dcterms:created xsi:type="dcterms:W3CDTF">2016-02-13T11:34:00Z</dcterms:created>
  <dcterms:modified xsi:type="dcterms:W3CDTF">2016-02-13T11:34:00Z</dcterms:modified>
</cp:coreProperties>
</file>